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AAD" w:rsidRDefault="002E7307" w:rsidP="00425AFC">
      <w:pPr>
        <w:spacing w:after="0"/>
        <w:rPr>
          <w:b/>
          <w:noProof/>
          <w:color w:val="323E4F" w:themeColor="text2" w:themeShade="BF"/>
          <w:spacing w:val="40"/>
          <w:sz w:val="44"/>
          <w:lang w:eastAsia="pl-PL"/>
        </w:rPr>
      </w:pPr>
      <w:r w:rsidRPr="009C0836">
        <w:rPr>
          <w:b/>
          <w:noProof/>
          <w:color w:val="323E4F" w:themeColor="text2" w:themeShade="BF"/>
          <w:spacing w:val="40"/>
          <w:sz w:val="44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-339090</wp:posOffset>
            </wp:positionV>
            <wp:extent cx="1618540" cy="686359"/>
            <wp:effectExtent l="0" t="0" r="1270" b="0"/>
            <wp:wrapNone/>
            <wp:docPr id="20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40" cy="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36ED8">
        <w:rPr>
          <w:b/>
          <w:noProof/>
          <w:color w:val="323E4F" w:themeColor="text2" w:themeShade="BF"/>
          <w:spacing w:val="40"/>
          <w:sz w:val="44"/>
          <w:lang w:eastAsia="pl-PL"/>
        </w:rPr>
        <w:t>COSMOS</w:t>
      </w:r>
    </w:p>
    <w:p w:rsidR="003E208B" w:rsidRDefault="003E208B" w:rsidP="00425AFC">
      <w:pPr>
        <w:spacing w:after="0"/>
        <w:rPr>
          <w:b/>
          <w:noProof/>
          <w:color w:val="323E4F" w:themeColor="text2" w:themeShade="BF"/>
          <w:spacing w:val="40"/>
          <w:sz w:val="16"/>
          <w:szCs w:val="16"/>
          <w:lang w:eastAsia="pl-PL"/>
        </w:rPr>
      </w:pPr>
    </w:p>
    <w:p w:rsidR="00D7425E" w:rsidRPr="003E208B" w:rsidRDefault="00D7425E" w:rsidP="00425AFC">
      <w:pPr>
        <w:spacing w:after="0"/>
        <w:rPr>
          <w:b/>
          <w:noProof/>
          <w:color w:val="323E4F" w:themeColor="text2" w:themeShade="BF"/>
          <w:spacing w:val="40"/>
          <w:sz w:val="16"/>
          <w:szCs w:val="16"/>
          <w:lang w:eastAsia="pl-PL"/>
        </w:rPr>
      </w:pPr>
    </w:p>
    <w:tbl>
      <w:tblPr>
        <w:tblStyle w:val="Tabela-Siatka"/>
        <w:tblW w:w="11017" w:type="dxa"/>
        <w:tblInd w:w="-254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1991"/>
        <w:gridCol w:w="688"/>
        <w:gridCol w:w="1411"/>
        <w:gridCol w:w="906"/>
        <w:gridCol w:w="1492"/>
        <w:gridCol w:w="906"/>
        <w:gridCol w:w="409"/>
        <w:gridCol w:w="1499"/>
        <w:gridCol w:w="80"/>
      </w:tblGrid>
      <w:tr w:rsidR="007C2E4F" w:rsidRPr="009C0836" w:rsidTr="00236ED8">
        <w:trPr>
          <w:trHeight w:val="568"/>
        </w:trPr>
        <w:tc>
          <w:tcPr>
            <w:tcW w:w="11017" w:type="dxa"/>
            <w:gridSpan w:val="10"/>
          </w:tcPr>
          <w:p w:rsidR="007C2E4F" w:rsidRPr="00236ED8" w:rsidRDefault="00236ED8" w:rsidP="00236ED8">
            <w:pPr>
              <w:pStyle w:val="Akapitzlist"/>
              <w:ind w:left="190"/>
              <w:rPr>
                <w:noProof/>
                <w:color w:val="323E4F" w:themeColor="text2" w:themeShade="BF"/>
                <w:lang w:eastAsia="pl-PL"/>
              </w:rPr>
            </w:pPr>
            <w:r w:rsidRPr="00236ED8">
              <w:rPr>
                <w:noProof/>
                <w:color w:val="323E4F" w:themeColor="text2" w:themeShade="BF"/>
                <w:lang w:eastAsia="pl-PL"/>
              </w:rPr>
              <w:t xml:space="preserve">Gogle ochronne COSMOS </w:t>
            </w:r>
            <w:r>
              <w:rPr>
                <w:noProof/>
                <w:color w:val="323E4F" w:themeColor="text2" w:themeShade="BF"/>
                <w:lang w:eastAsia="pl-PL"/>
              </w:rPr>
              <w:t>zapewniają</w:t>
            </w:r>
            <w:r w:rsidRPr="00236ED8">
              <w:rPr>
                <w:noProof/>
                <w:color w:val="323E4F" w:themeColor="text2" w:themeShade="BF"/>
                <w:lang w:eastAsia="pl-PL"/>
              </w:rPr>
              <w:t xml:space="preserve"> szerokie pole widzenia. Udoskonalona ergonomia, dzięki podwójnemu materiałowi, zapewnia optymalny komfort i odporność noszenia.</w:t>
            </w:r>
          </w:p>
        </w:tc>
      </w:tr>
      <w:tr w:rsidR="00A71BAB" w:rsidRPr="009C0836" w:rsidTr="00A71BAB">
        <w:trPr>
          <w:trHeight w:val="1073"/>
        </w:trPr>
        <w:tc>
          <w:tcPr>
            <w:tcW w:w="9438" w:type="dxa"/>
            <w:gridSpan w:val="8"/>
            <w:vMerge w:val="restart"/>
            <w:vAlign w:val="center"/>
          </w:tcPr>
          <w:p w:rsidR="00A71BAB" w:rsidRPr="009C0836" w:rsidRDefault="00A71BAB" w:rsidP="00DD0FD2">
            <w:pPr>
              <w:jc w:val="center"/>
              <w:rPr>
                <w:color w:val="323E4F" w:themeColor="text2" w:themeShade="BF"/>
              </w:rPr>
            </w:pPr>
            <w:r>
              <w:rPr>
                <w:noProof/>
                <w:color w:val="323E4F" w:themeColor="text2" w:themeShade="BF"/>
              </w:rPr>
              <w:drawing>
                <wp:inline distT="0" distB="0" distL="0" distR="0" wp14:anchorId="33FF1972" wp14:editId="5C7FFB7C">
                  <wp:extent cx="3295291" cy="2125030"/>
                  <wp:effectExtent l="0" t="0" r="635" b="8890"/>
                  <wp:docPr id="13" name="Obraz 13" descr="\\OXY-S\users2\mmarynowska\Desktop\Marta\SWISSONE\SwissOneSafety-catalogue2017-i zdjęcia\2COS23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OXY-S\users2\mmarynowska\Desktop\Marta\SWISSONE\SwissOneSafety-catalogue2017-i zdjęcia\2COS23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571" cy="21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bottom w:val="single" w:sz="24" w:space="0" w:color="D9D9D9" w:themeColor="background1" w:themeShade="D9"/>
              <w:right w:val="nil"/>
            </w:tcBorders>
            <w:vAlign w:val="center"/>
          </w:tcPr>
          <w:p w:rsidR="00A71BAB" w:rsidRPr="009C0836" w:rsidRDefault="00A71BAB" w:rsidP="00DD0FD2">
            <w:pPr>
              <w:jc w:val="center"/>
              <w:rPr>
                <w:color w:val="323E4F" w:themeColor="text2" w:themeShade="BF"/>
              </w:rPr>
            </w:pPr>
            <w:r>
              <w:rPr>
                <w:noProof/>
              </w:rPr>
              <w:drawing>
                <wp:inline distT="0" distB="0" distL="0" distR="0" wp14:anchorId="2D168DBC" wp14:editId="55484308">
                  <wp:extent cx="767751" cy="622894"/>
                  <wp:effectExtent l="0" t="0" r="0" b="6350"/>
                  <wp:docPr id="1" name="Obraz 1" descr="\\OXY-S\users2\mmarynowska\Desktop\Marta\SWISSONE\SwissOneSafety-catalogue2017-i zdjęcia\2COS23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XY-S\users2\mmarynowska\Desktop\Marta\SWISSONE\SwissOneSafety-catalogue2017-i zdjęcia\2COS23C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5" t="33960" r="29333" b="45992"/>
                          <a:stretch/>
                        </pic:blipFill>
                        <pic:spPr bwMode="auto">
                          <a:xfrm>
                            <a:off x="0" y="0"/>
                            <a:ext cx="788343" cy="63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vMerge w:val="restart"/>
            <w:tcBorders>
              <w:left w:val="nil"/>
            </w:tcBorders>
            <w:vAlign w:val="center"/>
          </w:tcPr>
          <w:p w:rsidR="00A71BAB" w:rsidRPr="009C0836" w:rsidRDefault="00A71BAB" w:rsidP="00FD7158">
            <w:pPr>
              <w:jc w:val="center"/>
              <w:rPr>
                <w:color w:val="323E4F" w:themeColor="text2" w:themeShade="BF"/>
              </w:rPr>
            </w:pPr>
          </w:p>
        </w:tc>
      </w:tr>
      <w:tr w:rsidR="00A71BAB" w:rsidRPr="009C0836" w:rsidTr="00A71BAB">
        <w:trPr>
          <w:trHeight w:val="1075"/>
        </w:trPr>
        <w:tc>
          <w:tcPr>
            <w:tcW w:w="9438" w:type="dxa"/>
            <w:gridSpan w:val="8"/>
            <w:vMerge/>
            <w:vAlign w:val="center"/>
          </w:tcPr>
          <w:p w:rsidR="00A71BAB" w:rsidRDefault="00A71BAB" w:rsidP="00DD0FD2">
            <w:pPr>
              <w:jc w:val="center"/>
              <w:rPr>
                <w:noProof/>
                <w:color w:val="323E4F" w:themeColor="text2" w:themeShade="BF"/>
              </w:rPr>
            </w:pPr>
          </w:p>
        </w:tc>
        <w:tc>
          <w:tcPr>
            <w:tcW w:w="1499" w:type="dxa"/>
            <w:tcBorders>
              <w:bottom w:val="single" w:sz="4" w:space="0" w:color="D9D9D9" w:themeColor="background1" w:themeShade="D9"/>
              <w:right w:val="nil"/>
            </w:tcBorders>
            <w:vAlign w:val="center"/>
          </w:tcPr>
          <w:p w:rsidR="00A71BAB" w:rsidRPr="009C0836" w:rsidRDefault="00A71BAB" w:rsidP="00DD0FD2">
            <w:pPr>
              <w:jc w:val="center"/>
              <w:rPr>
                <w:color w:val="323E4F" w:themeColor="text2" w:themeShade="BF"/>
              </w:rPr>
            </w:pPr>
            <w:r>
              <w:rPr>
                <w:noProof/>
              </w:rPr>
              <w:drawing>
                <wp:inline distT="0" distB="0" distL="0" distR="0" wp14:anchorId="4B4319D4" wp14:editId="6842AE75">
                  <wp:extent cx="715645" cy="675138"/>
                  <wp:effectExtent l="0" t="0" r="8255" b="0"/>
                  <wp:docPr id="14" name="Obraz 14" descr="\\OXY-S\users2\mmarynowska\Desktop\Marta\SWISSONE\SwissOneSafety-catalogue2017-i zdjęcia\2COS23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XY-S\users2\mmarynowska\Desktop\Marta\SWISSONE\SwissOneSafety-catalogue2017-i zdjęcia\2COS23C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7" t="12051" r="22965" b="64598"/>
                          <a:stretch/>
                        </pic:blipFill>
                        <pic:spPr bwMode="auto">
                          <a:xfrm>
                            <a:off x="0" y="0"/>
                            <a:ext cx="727641" cy="68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vMerge/>
            <w:tcBorders>
              <w:left w:val="nil"/>
            </w:tcBorders>
            <w:vAlign w:val="center"/>
          </w:tcPr>
          <w:p w:rsidR="00A71BAB" w:rsidRPr="009C0836" w:rsidRDefault="00A71BAB" w:rsidP="00FD7158">
            <w:pPr>
              <w:jc w:val="center"/>
              <w:rPr>
                <w:color w:val="323E4F" w:themeColor="text2" w:themeShade="BF"/>
              </w:rPr>
            </w:pPr>
          </w:p>
        </w:tc>
      </w:tr>
      <w:tr w:rsidR="00A71BAB" w:rsidRPr="009C0836" w:rsidTr="004F06DE">
        <w:trPr>
          <w:trHeight w:val="964"/>
        </w:trPr>
        <w:tc>
          <w:tcPr>
            <w:tcW w:w="9438" w:type="dxa"/>
            <w:gridSpan w:val="8"/>
            <w:vMerge/>
            <w:tcBorders>
              <w:bottom w:val="single" w:sz="4" w:space="0" w:color="D9D9D9" w:themeColor="background1" w:themeShade="D9"/>
            </w:tcBorders>
            <w:vAlign w:val="center"/>
          </w:tcPr>
          <w:p w:rsidR="00A71BAB" w:rsidRDefault="00A71BAB" w:rsidP="00DD0FD2">
            <w:pPr>
              <w:jc w:val="center"/>
              <w:rPr>
                <w:noProof/>
                <w:color w:val="323E4F" w:themeColor="text2" w:themeShade="BF"/>
              </w:rPr>
            </w:pPr>
          </w:p>
        </w:tc>
        <w:tc>
          <w:tcPr>
            <w:tcW w:w="1499" w:type="dxa"/>
            <w:tcBorders>
              <w:bottom w:val="single" w:sz="4" w:space="0" w:color="D9D9D9" w:themeColor="background1" w:themeShade="D9"/>
              <w:right w:val="nil"/>
            </w:tcBorders>
            <w:vAlign w:val="center"/>
          </w:tcPr>
          <w:p w:rsidR="00A71BAB" w:rsidRPr="009C0836" w:rsidRDefault="00A71BAB" w:rsidP="00DD0FD2">
            <w:pPr>
              <w:jc w:val="center"/>
              <w:rPr>
                <w:color w:val="323E4F" w:themeColor="text2" w:themeShade="BF"/>
              </w:rPr>
            </w:pPr>
            <w:r>
              <w:rPr>
                <w:noProof/>
              </w:rPr>
              <w:drawing>
                <wp:inline distT="0" distB="0" distL="0" distR="0" wp14:anchorId="10084848" wp14:editId="28C9AEED">
                  <wp:extent cx="758825" cy="667767"/>
                  <wp:effectExtent l="0" t="0" r="3175" b="0"/>
                  <wp:docPr id="15" name="Obraz 15" descr="\\OXY-S\users2\mmarynowska\Desktop\Marta\SWISSONE\SwissOneSafety-catalogue2017-i zdjęcia\2COS23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XY-S\users2\mmarynowska\Desktop\Marta\SWISSONE\SwissOneSafety-catalogue2017-i zdjęcia\2COS23C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45" t="45455" r="27930" b="28850"/>
                          <a:stretch/>
                        </pic:blipFill>
                        <pic:spPr bwMode="auto">
                          <a:xfrm>
                            <a:off x="0" y="0"/>
                            <a:ext cx="758825" cy="66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vMerge/>
            <w:tcBorders>
              <w:left w:val="nil"/>
            </w:tcBorders>
            <w:vAlign w:val="center"/>
          </w:tcPr>
          <w:p w:rsidR="00A71BAB" w:rsidRPr="009C0836" w:rsidRDefault="00A71BAB" w:rsidP="00FD7158">
            <w:pPr>
              <w:jc w:val="center"/>
              <w:rPr>
                <w:color w:val="323E4F" w:themeColor="text2" w:themeShade="BF"/>
              </w:rPr>
            </w:pPr>
          </w:p>
        </w:tc>
      </w:tr>
      <w:tr w:rsidR="00A71BAB" w:rsidRPr="009C0836" w:rsidTr="004F06DE">
        <w:trPr>
          <w:trHeight w:val="213"/>
        </w:trPr>
        <w:tc>
          <w:tcPr>
            <w:tcW w:w="9438" w:type="dxa"/>
            <w:gridSpan w:val="8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A71BAB" w:rsidRPr="00FD7158" w:rsidRDefault="00A71BAB" w:rsidP="00EF26CC">
            <w:pPr>
              <w:jc w:val="right"/>
              <w:rPr>
                <w:color w:val="323E4F" w:themeColor="text2" w:themeShade="BF"/>
              </w:rPr>
            </w:pPr>
            <w:r>
              <w:rPr>
                <w:b/>
                <w:color w:val="323E4F" w:themeColor="text2" w:themeShade="BF"/>
              </w:rPr>
              <w:t>2COS23C</w:t>
            </w:r>
          </w:p>
        </w:tc>
        <w:tc>
          <w:tcPr>
            <w:tcW w:w="149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D9D9D9" w:themeFill="background1" w:themeFillShade="D9"/>
            <w:vAlign w:val="center"/>
          </w:tcPr>
          <w:p w:rsidR="00A71BAB" w:rsidRPr="00FD7158" w:rsidRDefault="00A71BAB" w:rsidP="00EF26CC">
            <w:pPr>
              <w:jc w:val="right"/>
              <w:rPr>
                <w:color w:val="323E4F" w:themeColor="text2" w:themeShade="BF"/>
              </w:rPr>
            </w:pPr>
          </w:p>
        </w:tc>
        <w:tc>
          <w:tcPr>
            <w:tcW w:w="80" w:type="dxa"/>
            <w:vMerge/>
            <w:tcBorders>
              <w:left w:val="nil"/>
            </w:tcBorders>
            <w:vAlign w:val="center"/>
          </w:tcPr>
          <w:p w:rsidR="00A71BAB" w:rsidRDefault="00A71BAB" w:rsidP="00FD7158">
            <w:pPr>
              <w:jc w:val="center"/>
              <w:rPr>
                <w:noProof/>
                <w:color w:val="323E4F" w:themeColor="text2" w:themeShade="BF"/>
                <w:lang w:eastAsia="pl-PL"/>
              </w:rPr>
            </w:pPr>
          </w:p>
        </w:tc>
      </w:tr>
      <w:tr w:rsidR="00FD7158" w:rsidRPr="009C0836" w:rsidTr="00236ED8">
        <w:trPr>
          <w:trHeight w:val="104"/>
        </w:trPr>
        <w:tc>
          <w:tcPr>
            <w:tcW w:w="1635" w:type="dxa"/>
            <w:shd w:val="clear" w:color="auto" w:fill="D9D9D9" w:themeFill="background1" w:themeFillShade="D9"/>
            <w:vAlign w:val="bottom"/>
          </w:tcPr>
          <w:p w:rsidR="00FD7158" w:rsidRPr="009C0836" w:rsidRDefault="00FD7158" w:rsidP="00FD7158">
            <w:pPr>
              <w:jc w:val="center"/>
              <w:rPr>
                <w:b/>
                <w:color w:val="323E4F" w:themeColor="text2" w:themeShade="BF"/>
              </w:rPr>
            </w:pPr>
            <w:r w:rsidRPr="009C0836">
              <w:rPr>
                <w:b/>
                <w:color w:val="323E4F" w:themeColor="text2" w:themeShade="BF"/>
              </w:rPr>
              <w:t>Referencja</w:t>
            </w:r>
          </w:p>
        </w:tc>
        <w:tc>
          <w:tcPr>
            <w:tcW w:w="1991" w:type="dxa"/>
            <w:shd w:val="clear" w:color="auto" w:fill="D9D9D9" w:themeFill="background1" w:themeFillShade="D9"/>
            <w:vAlign w:val="bottom"/>
          </w:tcPr>
          <w:p w:rsidR="00FD7158" w:rsidRPr="009C0836" w:rsidRDefault="00FD7158" w:rsidP="00FD7158">
            <w:pPr>
              <w:jc w:val="center"/>
              <w:rPr>
                <w:b/>
                <w:color w:val="323E4F" w:themeColor="text2" w:themeShade="BF"/>
              </w:rPr>
            </w:pPr>
            <w:r w:rsidRPr="009C0836">
              <w:rPr>
                <w:b/>
                <w:color w:val="323E4F" w:themeColor="text2" w:themeShade="BF"/>
              </w:rPr>
              <w:t>Oznaczenia soczewek</w:t>
            </w:r>
          </w:p>
        </w:tc>
        <w:tc>
          <w:tcPr>
            <w:tcW w:w="2099" w:type="dxa"/>
            <w:gridSpan w:val="2"/>
            <w:shd w:val="clear" w:color="auto" w:fill="D9D9D9" w:themeFill="background1" w:themeFillShade="D9"/>
            <w:vAlign w:val="bottom"/>
          </w:tcPr>
          <w:p w:rsidR="00FD7158" w:rsidRPr="009C0836" w:rsidRDefault="00FD7158" w:rsidP="00FD7158">
            <w:pPr>
              <w:jc w:val="center"/>
              <w:rPr>
                <w:b/>
                <w:color w:val="323E4F" w:themeColor="text2" w:themeShade="BF"/>
              </w:rPr>
            </w:pPr>
            <w:r w:rsidRPr="009C0836">
              <w:rPr>
                <w:b/>
                <w:color w:val="323E4F" w:themeColor="text2" w:themeShade="BF"/>
              </w:rPr>
              <w:t>Oznaczenie oprawek</w:t>
            </w:r>
          </w:p>
        </w:tc>
        <w:tc>
          <w:tcPr>
            <w:tcW w:w="2398" w:type="dxa"/>
            <w:gridSpan w:val="2"/>
            <w:shd w:val="clear" w:color="auto" w:fill="D9D9D9" w:themeFill="background1" w:themeFillShade="D9"/>
            <w:vAlign w:val="bottom"/>
          </w:tcPr>
          <w:p w:rsidR="00FD7158" w:rsidRPr="009C0836" w:rsidRDefault="00FD7158" w:rsidP="00FD7158">
            <w:pPr>
              <w:jc w:val="center"/>
              <w:rPr>
                <w:b/>
                <w:color w:val="323E4F" w:themeColor="text2" w:themeShade="BF"/>
              </w:rPr>
            </w:pPr>
            <w:r w:rsidRPr="009C0836">
              <w:rPr>
                <w:b/>
                <w:color w:val="323E4F" w:themeColor="text2" w:themeShade="BF"/>
              </w:rPr>
              <w:t>Właściwości soczewek</w:t>
            </w:r>
          </w:p>
        </w:tc>
        <w:tc>
          <w:tcPr>
            <w:tcW w:w="2894" w:type="dxa"/>
            <w:gridSpan w:val="4"/>
            <w:shd w:val="clear" w:color="auto" w:fill="D9D9D9" w:themeFill="background1" w:themeFillShade="D9"/>
            <w:vAlign w:val="bottom"/>
          </w:tcPr>
          <w:p w:rsidR="00FD7158" w:rsidRPr="009C0836" w:rsidRDefault="00FD7158" w:rsidP="00FD7158">
            <w:pPr>
              <w:jc w:val="center"/>
              <w:rPr>
                <w:b/>
                <w:noProof/>
                <w:color w:val="323E4F" w:themeColor="text2" w:themeShade="BF"/>
                <w:lang w:eastAsia="pl-PL"/>
              </w:rPr>
            </w:pPr>
            <w:r w:rsidRPr="009C0836">
              <w:rPr>
                <w:b/>
                <w:noProof/>
                <w:color w:val="323E4F" w:themeColor="text2" w:themeShade="BF"/>
                <w:lang w:eastAsia="pl-PL"/>
              </w:rPr>
              <w:t>Zabezpieczenie</w:t>
            </w:r>
          </w:p>
        </w:tc>
      </w:tr>
      <w:tr w:rsidR="00FD7158" w:rsidRPr="009C0836" w:rsidTr="00D7425E">
        <w:trPr>
          <w:trHeight w:val="911"/>
        </w:trPr>
        <w:tc>
          <w:tcPr>
            <w:tcW w:w="1635" w:type="dxa"/>
            <w:vAlign w:val="center"/>
          </w:tcPr>
          <w:p w:rsidR="00FD7158" w:rsidRPr="009C0836" w:rsidRDefault="00236ED8" w:rsidP="00FD7158">
            <w:pPr>
              <w:jc w:val="center"/>
              <w:rPr>
                <w:b/>
                <w:color w:val="323E4F" w:themeColor="text2" w:themeShade="BF"/>
              </w:rPr>
            </w:pPr>
            <w:r>
              <w:rPr>
                <w:b/>
                <w:color w:val="323E4F" w:themeColor="text2" w:themeShade="BF"/>
              </w:rPr>
              <w:t>2COS23C</w:t>
            </w:r>
          </w:p>
        </w:tc>
        <w:tc>
          <w:tcPr>
            <w:tcW w:w="1991" w:type="dxa"/>
            <w:vAlign w:val="center"/>
          </w:tcPr>
          <w:p w:rsidR="00FD7158" w:rsidRPr="009C0836" w:rsidRDefault="00FD7158" w:rsidP="00236ED8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 </w:t>
            </w:r>
            <w:r w:rsidRPr="009C0836">
              <w:rPr>
                <w:noProof/>
                <w:color w:val="323E4F" w:themeColor="text2" w:themeShade="BF"/>
                <w:lang w:eastAsia="pl-PL"/>
              </w:rPr>
              <w:drawing>
                <wp:inline distT="0" distB="0" distL="0" distR="0" wp14:anchorId="433A52B7" wp14:editId="2F840BFA">
                  <wp:extent cx="316865" cy="79375"/>
                  <wp:effectExtent l="0" t="0" r="6985" b="0"/>
                  <wp:docPr id="205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23E4F" w:themeColor="text2" w:themeShade="BF"/>
              </w:rPr>
              <w:t xml:space="preserve"> 1</w:t>
            </w:r>
            <w:r w:rsidR="00236ED8">
              <w:rPr>
                <w:color w:val="323E4F" w:themeColor="text2" w:themeShade="BF"/>
              </w:rPr>
              <w:t xml:space="preserve"> 9 BT</w:t>
            </w:r>
            <w:r w:rsidRPr="009C0836">
              <w:rPr>
                <w:color w:val="323E4F" w:themeColor="text2" w:themeShade="BF"/>
              </w:rPr>
              <w:t xml:space="preserve"> CE</w:t>
            </w:r>
          </w:p>
        </w:tc>
        <w:tc>
          <w:tcPr>
            <w:tcW w:w="2099" w:type="dxa"/>
            <w:gridSpan w:val="2"/>
            <w:vAlign w:val="center"/>
          </w:tcPr>
          <w:p w:rsidR="00FD7158" w:rsidRPr="009C0836" w:rsidRDefault="00FD7158" w:rsidP="00FD7158">
            <w:pPr>
              <w:jc w:val="center"/>
              <w:rPr>
                <w:color w:val="323E4F" w:themeColor="text2" w:themeShade="BF"/>
              </w:rPr>
            </w:pPr>
            <w:r w:rsidRPr="009C0836">
              <w:rPr>
                <w:noProof/>
                <w:color w:val="323E4F" w:themeColor="text2" w:themeShade="BF"/>
                <w:lang w:eastAsia="pl-PL"/>
              </w:rPr>
              <w:drawing>
                <wp:inline distT="0" distB="0" distL="0" distR="0" wp14:anchorId="77CC32F5" wp14:editId="6FCBE998">
                  <wp:extent cx="316865" cy="79375"/>
                  <wp:effectExtent l="0" t="0" r="6985" b="0"/>
                  <wp:docPr id="2056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C0836">
              <w:rPr>
                <w:color w:val="323E4F" w:themeColor="text2" w:themeShade="BF"/>
              </w:rPr>
              <w:t xml:space="preserve">EN 166 </w:t>
            </w:r>
            <w:r w:rsidR="00236ED8">
              <w:rPr>
                <w:color w:val="323E4F" w:themeColor="text2" w:themeShade="BF"/>
              </w:rPr>
              <w:t>3 9 BT</w:t>
            </w:r>
            <w:r>
              <w:rPr>
                <w:color w:val="323E4F" w:themeColor="text2" w:themeShade="BF"/>
              </w:rPr>
              <w:t xml:space="preserve"> </w:t>
            </w:r>
            <w:r w:rsidRPr="009C0836">
              <w:rPr>
                <w:color w:val="323E4F" w:themeColor="text2" w:themeShade="BF"/>
              </w:rPr>
              <w:t>CE</w:t>
            </w:r>
          </w:p>
        </w:tc>
        <w:tc>
          <w:tcPr>
            <w:tcW w:w="2398" w:type="dxa"/>
            <w:gridSpan w:val="2"/>
            <w:vAlign w:val="center"/>
          </w:tcPr>
          <w:p w:rsidR="00FD7158" w:rsidRPr="00BC74F3" w:rsidRDefault="00FD7158" w:rsidP="00D4653F">
            <w:pPr>
              <w:ind w:left="-20"/>
              <w:jc w:val="center"/>
              <w:rPr>
                <w:color w:val="323E4F" w:themeColor="text2" w:themeShade="BF"/>
                <w:lang w:val="en-US"/>
              </w:rPr>
            </w:pPr>
            <w:r w:rsidRPr="00BC74F3">
              <w:rPr>
                <w:color w:val="323E4F" w:themeColor="text2" w:themeShade="BF"/>
                <w:lang w:val="en-US"/>
              </w:rPr>
              <w:t>Anti-scratch</w:t>
            </w:r>
            <w:r w:rsidR="00D4653F">
              <w:rPr>
                <w:color w:val="323E4F" w:themeColor="text2" w:themeShade="BF"/>
                <w:lang w:val="en-US"/>
              </w:rPr>
              <w:br/>
            </w:r>
            <w:r w:rsidRPr="00BC74F3">
              <w:rPr>
                <w:color w:val="323E4F" w:themeColor="text2" w:themeShade="BF"/>
                <w:lang w:val="en-US"/>
              </w:rPr>
              <w:t>Anti-fog</w:t>
            </w:r>
          </w:p>
        </w:tc>
        <w:tc>
          <w:tcPr>
            <w:tcW w:w="2894" w:type="dxa"/>
            <w:gridSpan w:val="4"/>
            <w:vAlign w:val="center"/>
          </w:tcPr>
          <w:p w:rsidR="00FD7158" w:rsidRPr="00916169" w:rsidRDefault="00FD7158" w:rsidP="00FD71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323E4F"/>
                <w:sz w:val="20"/>
                <w:szCs w:val="20"/>
              </w:rPr>
            </w:pPr>
            <w:r w:rsidRPr="00916169">
              <w:rPr>
                <w:rFonts w:ascii="Calibri" w:hAnsi="Calibri" w:cs="Calibri"/>
                <w:color w:val="323E4F"/>
                <w:sz w:val="20"/>
                <w:szCs w:val="20"/>
              </w:rPr>
              <w:t xml:space="preserve">Odporność na uderzenie </w:t>
            </w:r>
            <w:r w:rsidR="0023435B">
              <w:rPr>
                <w:rFonts w:ascii="Calibri" w:hAnsi="Calibri" w:cs="Calibri"/>
                <w:color w:val="323E4F"/>
                <w:sz w:val="20"/>
                <w:szCs w:val="20"/>
              </w:rPr>
              <w:t>B</w:t>
            </w:r>
            <w:r w:rsidRPr="00916169">
              <w:rPr>
                <w:rFonts w:ascii="Calibri" w:hAnsi="Calibri" w:cs="Calibri"/>
                <w:color w:val="323E4F"/>
                <w:sz w:val="20"/>
                <w:szCs w:val="20"/>
              </w:rPr>
              <w:t>T,</w:t>
            </w:r>
          </w:p>
          <w:p w:rsidR="00FD7158" w:rsidRPr="00916169" w:rsidRDefault="00D7425E" w:rsidP="00FD7158">
            <w:pPr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323E4F"/>
                <w:sz w:val="20"/>
                <w:szCs w:val="20"/>
              </w:rPr>
              <w:t>Krople cieczy</w:t>
            </w:r>
            <w:r w:rsidR="0023435B">
              <w:rPr>
                <w:rFonts w:ascii="Calibri" w:hAnsi="Calibri" w:cs="Calibri"/>
                <w:color w:val="323E4F"/>
                <w:sz w:val="20"/>
                <w:szCs w:val="20"/>
              </w:rPr>
              <w:t xml:space="preserve">, stopiony metal i przenikanie ciał stałych, </w:t>
            </w:r>
            <w:r w:rsidR="00916169" w:rsidRPr="00916169">
              <w:rPr>
                <w:rFonts w:ascii="Calibri" w:hAnsi="Calibri" w:cs="Calibri"/>
                <w:color w:val="323E4F"/>
                <w:sz w:val="20"/>
                <w:szCs w:val="20"/>
              </w:rPr>
              <w:t xml:space="preserve">soczewka </w:t>
            </w:r>
            <w:proofErr w:type="spellStart"/>
            <w:r w:rsidR="00916169" w:rsidRPr="00916169">
              <w:rPr>
                <w:rFonts w:ascii="Calibri" w:hAnsi="Calibri" w:cs="Calibri"/>
                <w:color w:val="323E4F"/>
                <w:sz w:val="20"/>
                <w:szCs w:val="20"/>
              </w:rPr>
              <w:t>clear</w:t>
            </w:r>
            <w:proofErr w:type="spellEnd"/>
          </w:p>
        </w:tc>
      </w:tr>
      <w:tr w:rsidR="00FD7158" w:rsidRPr="009C0836" w:rsidTr="00D4653F">
        <w:trPr>
          <w:trHeight w:val="38"/>
        </w:trPr>
        <w:tc>
          <w:tcPr>
            <w:tcW w:w="4314" w:type="dxa"/>
            <w:gridSpan w:val="3"/>
            <w:shd w:val="clear" w:color="auto" w:fill="D9D9D9" w:themeFill="background1" w:themeFillShade="D9"/>
            <w:vAlign w:val="center"/>
          </w:tcPr>
          <w:p w:rsidR="00FD7158" w:rsidRPr="009C0836" w:rsidRDefault="00FD7158" w:rsidP="00FD7158">
            <w:pPr>
              <w:jc w:val="center"/>
              <w:rPr>
                <w:b/>
                <w:color w:val="323E4F" w:themeColor="text2" w:themeShade="BF"/>
              </w:rPr>
            </w:pPr>
            <w:r>
              <w:rPr>
                <w:b/>
                <w:color w:val="323E4F" w:themeColor="text2" w:themeShade="BF"/>
              </w:rPr>
              <w:t>Własności</w:t>
            </w:r>
          </w:p>
        </w:tc>
        <w:tc>
          <w:tcPr>
            <w:tcW w:w="2317" w:type="dxa"/>
            <w:gridSpan w:val="2"/>
            <w:shd w:val="clear" w:color="auto" w:fill="D9D9D9" w:themeFill="background1" w:themeFillShade="D9"/>
            <w:vAlign w:val="center"/>
          </w:tcPr>
          <w:p w:rsidR="00FD7158" w:rsidRPr="009C0836" w:rsidRDefault="00FD7158" w:rsidP="00FD7158">
            <w:pPr>
              <w:jc w:val="center"/>
              <w:rPr>
                <w:b/>
                <w:noProof/>
                <w:color w:val="323E4F" w:themeColor="text2" w:themeShade="BF"/>
                <w:lang w:eastAsia="pl-PL"/>
              </w:rPr>
            </w:pPr>
            <w:r w:rsidRPr="009C0836">
              <w:rPr>
                <w:b/>
                <w:noProof/>
                <w:color w:val="323E4F" w:themeColor="text2" w:themeShade="BF"/>
                <w:lang w:eastAsia="pl-PL"/>
              </w:rPr>
              <w:t>Waga</w:t>
            </w:r>
          </w:p>
        </w:tc>
        <w:tc>
          <w:tcPr>
            <w:tcW w:w="2398" w:type="dxa"/>
            <w:gridSpan w:val="2"/>
            <w:shd w:val="clear" w:color="auto" w:fill="D9D9D9" w:themeFill="background1" w:themeFillShade="D9"/>
            <w:vAlign w:val="center"/>
          </w:tcPr>
          <w:p w:rsidR="00FD7158" w:rsidRPr="009C0836" w:rsidRDefault="00FD7158" w:rsidP="00FD7158">
            <w:pPr>
              <w:jc w:val="center"/>
              <w:rPr>
                <w:b/>
                <w:color w:val="323E4F" w:themeColor="text2" w:themeShade="BF"/>
              </w:rPr>
            </w:pPr>
            <w:r w:rsidRPr="009C0836">
              <w:rPr>
                <w:b/>
                <w:color w:val="323E4F" w:themeColor="text2" w:themeShade="BF"/>
              </w:rPr>
              <w:t xml:space="preserve">Soczewki </w:t>
            </w:r>
          </w:p>
        </w:tc>
        <w:tc>
          <w:tcPr>
            <w:tcW w:w="1988" w:type="dxa"/>
            <w:gridSpan w:val="3"/>
            <w:shd w:val="clear" w:color="auto" w:fill="D9D9D9" w:themeFill="background1" w:themeFillShade="D9"/>
          </w:tcPr>
          <w:p w:rsidR="00FD7158" w:rsidRPr="009C0836" w:rsidRDefault="00FD7158" w:rsidP="00FD7158">
            <w:pPr>
              <w:jc w:val="center"/>
              <w:rPr>
                <w:b/>
                <w:noProof/>
                <w:color w:val="323E4F" w:themeColor="text2" w:themeShade="BF"/>
                <w:lang w:eastAsia="pl-PL"/>
              </w:rPr>
            </w:pPr>
            <w:r w:rsidRPr="009C0836">
              <w:rPr>
                <w:b/>
                <w:noProof/>
                <w:color w:val="323E4F" w:themeColor="text2" w:themeShade="BF"/>
                <w:lang w:eastAsia="pl-PL"/>
              </w:rPr>
              <w:t>Norma</w:t>
            </w:r>
          </w:p>
        </w:tc>
      </w:tr>
      <w:tr w:rsidR="00A71BAB" w:rsidRPr="009C0836" w:rsidTr="000079C0">
        <w:trPr>
          <w:trHeight w:val="464"/>
        </w:trPr>
        <w:tc>
          <w:tcPr>
            <w:tcW w:w="4314" w:type="dxa"/>
            <w:gridSpan w:val="3"/>
            <w:vMerge w:val="restart"/>
            <w:vAlign w:val="center"/>
          </w:tcPr>
          <w:p w:rsidR="00A71BAB" w:rsidRDefault="00C13E93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Elastyczny korpus doszczelniający</w:t>
            </w:r>
          </w:p>
          <w:p w:rsidR="00A71BAB" w:rsidRDefault="00A71BAB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Regulowany pasek</w:t>
            </w:r>
          </w:p>
          <w:p w:rsidR="00A71BAB" w:rsidRDefault="0023435B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Możliwość</w:t>
            </w:r>
            <w:r w:rsidR="00A71BAB">
              <w:rPr>
                <w:color w:val="323E4F" w:themeColor="text2" w:themeShade="BF"/>
                <w:sz w:val="20"/>
                <w:szCs w:val="20"/>
              </w:rPr>
              <w:t xml:space="preserve"> nosz</w:t>
            </w:r>
            <w:r>
              <w:rPr>
                <w:color w:val="323E4F" w:themeColor="text2" w:themeShade="BF"/>
                <w:sz w:val="20"/>
                <w:szCs w:val="20"/>
              </w:rPr>
              <w:t>enia</w:t>
            </w:r>
            <w:r w:rsidR="00A71BAB">
              <w:rPr>
                <w:color w:val="323E4F" w:themeColor="text2" w:themeShade="BF"/>
                <w:sz w:val="20"/>
                <w:szCs w:val="20"/>
              </w:rPr>
              <w:t xml:space="preserve"> na okularach korekcyjnych</w:t>
            </w:r>
          </w:p>
          <w:p w:rsidR="00C13E93" w:rsidRDefault="00C13E93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 xml:space="preserve">Możliwość zamontowania </w:t>
            </w:r>
            <w:r w:rsidR="00C75315">
              <w:rPr>
                <w:color w:val="323E4F" w:themeColor="text2" w:themeShade="BF"/>
                <w:sz w:val="20"/>
                <w:szCs w:val="20"/>
              </w:rPr>
              <w:t>ramki RX ze szkłami korekcyjnymi</w:t>
            </w:r>
          </w:p>
          <w:p w:rsidR="00A71BAB" w:rsidRDefault="00C75315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Mikrowentylacja</w:t>
            </w:r>
          </w:p>
          <w:p w:rsidR="0023435B" w:rsidRDefault="0023435B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Ochrona przed stopionymi metalami oraz przenikaniem ciał stałych</w:t>
            </w:r>
          </w:p>
          <w:p w:rsidR="00AD411B" w:rsidRPr="00A71BAB" w:rsidRDefault="00AD411B" w:rsidP="00A71BAB">
            <w:pPr>
              <w:pStyle w:val="Akapitzlist"/>
              <w:numPr>
                <w:ilvl w:val="0"/>
                <w:numId w:val="5"/>
              </w:numPr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Nie posiadają części metalowych</w:t>
            </w:r>
          </w:p>
        </w:tc>
        <w:tc>
          <w:tcPr>
            <w:tcW w:w="2317" w:type="dxa"/>
            <w:gridSpan w:val="2"/>
            <w:vAlign w:val="center"/>
          </w:tcPr>
          <w:p w:rsidR="00A71BAB" w:rsidRPr="00861AAD" w:rsidRDefault="00A71BAB" w:rsidP="00FD7158">
            <w:pPr>
              <w:jc w:val="center"/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</w:pPr>
            <w:r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  <w:t>86</w:t>
            </w:r>
            <w:r w:rsidRPr="00861AAD"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  <w:t>gr</w:t>
            </w:r>
          </w:p>
        </w:tc>
        <w:tc>
          <w:tcPr>
            <w:tcW w:w="2398" w:type="dxa"/>
            <w:gridSpan w:val="2"/>
            <w:vAlign w:val="center"/>
          </w:tcPr>
          <w:p w:rsidR="00A71BAB" w:rsidRPr="00861AAD" w:rsidRDefault="00C13E93" w:rsidP="00FD7158">
            <w:pPr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color w:val="323E4F" w:themeColor="text2" w:themeShade="BF"/>
                <w:sz w:val="20"/>
                <w:szCs w:val="20"/>
              </w:rPr>
              <w:t>Poliwęglan</w:t>
            </w:r>
            <w:r w:rsidR="00A71BAB" w:rsidRPr="00861AAD">
              <w:rPr>
                <w:b/>
                <w:color w:val="323E4F" w:themeColor="text2" w:themeShade="BF"/>
                <w:sz w:val="20"/>
                <w:szCs w:val="20"/>
              </w:rPr>
              <w:br/>
              <w:t xml:space="preserve">Krzywizna </w:t>
            </w:r>
            <w:r w:rsidR="00A71BAB">
              <w:rPr>
                <w:b/>
                <w:color w:val="323E4F" w:themeColor="text2" w:themeShade="BF"/>
                <w:sz w:val="20"/>
                <w:szCs w:val="20"/>
              </w:rPr>
              <w:t>5</w:t>
            </w:r>
            <w:r w:rsidR="00E6135D">
              <w:rPr>
                <w:b/>
                <w:color w:val="323E4F" w:themeColor="text2" w:themeShade="BF"/>
                <w:sz w:val="20"/>
                <w:szCs w:val="20"/>
              </w:rPr>
              <w:t>,5</w:t>
            </w:r>
            <w:r w:rsidR="00A71BAB" w:rsidRPr="00861AAD">
              <w:rPr>
                <w:b/>
                <w:color w:val="323E4F" w:themeColor="text2" w:themeShade="BF"/>
                <w:sz w:val="20"/>
                <w:szCs w:val="20"/>
              </w:rPr>
              <w:t xml:space="preserve">  </w:t>
            </w:r>
          </w:p>
        </w:tc>
        <w:tc>
          <w:tcPr>
            <w:tcW w:w="1988" w:type="dxa"/>
            <w:gridSpan w:val="3"/>
            <w:vAlign w:val="center"/>
          </w:tcPr>
          <w:p w:rsidR="00A71BAB" w:rsidRPr="00861AAD" w:rsidRDefault="00A71BAB" w:rsidP="00FD7158">
            <w:pPr>
              <w:jc w:val="center"/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</w:pPr>
            <w:r w:rsidRPr="00861AAD"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  <w:t>EN 166: 2001</w:t>
            </w:r>
          </w:p>
        </w:tc>
      </w:tr>
      <w:tr w:rsidR="00A71BAB" w:rsidRPr="009C0836" w:rsidTr="00C75315">
        <w:trPr>
          <w:trHeight w:val="272"/>
        </w:trPr>
        <w:tc>
          <w:tcPr>
            <w:tcW w:w="4314" w:type="dxa"/>
            <w:gridSpan w:val="3"/>
            <w:vMerge/>
            <w:vAlign w:val="center"/>
          </w:tcPr>
          <w:p w:rsidR="00A71BAB" w:rsidRPr="00861AAD" w:rsidRDefault="00A71BAB" w:rsidP="00FD7158">
            <w:pPr>
              <w:pStyle w:val="Akapitzlist"/>
              <w:numPr>
                <w:ilvl w:val="0"/>
                <w:numId w:val="2"/>
              </w:numPr>
              <w:ind w:left="259" w:hanging="142"/>
              <w:rPr>
                <w:b/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2317" w:type="dxa"/>
            <w:gridSpan w:val="2"/>
            <w:shd w:val="clear" w:color="auto" w:fill="D9D9D9" w:themeFill="background1" w:themeFillShade="D9"/>
            <w:vAlign w:val="center"/>
          </w:tcPr>
          <w:p w:rsidR="00A71BAB" w:rsidRPr="00861AAD" w:rsidRDefault="00A71BAB" w:rsidP="00FD7158">
            <w:pPr>
              <w:jc w:val="center"/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</w:pPr>
            <w:r w:rsidRPr="00861AAD">
              <w:rPr>
                <w:b/>
                <w:noProof/>
                <w:color w:val="323E4F" w:themeColor="text2" w:themeShade="BF"/>
                <w:sz w:val="20"/>
                <w:szCs w:val="20"/>
                <w:lang w:eastAsia="pl-PL"/>
              </w:rPr>
              <w:t>Informacje piktogramowe</w:t>
            </w:r>
          </w:p>
        </w:tc>
        <w:tc>
          <w:tcPr>
            <w:tcW w:w="2398" w:type="dxa"/>
            <w:gridSpan w:val="2"/>
            <w:shd w:val="clear" w:color="auto" w:fill="D9D9D9" w:themeFill="background1" w:themeFillShade="D9"/>
            <w:vAlign w:val="center"/>
          </w:tcPr>
          <w:p w:rsidR="00A71BAB" w:rsidRPr="00861AAD" w:rsidRDefault="00A71BAB" w:rsidP="00FD7158">
            <w:pPr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861AAD">
              <w:rPr>
                <w:b/>
                <w:color w:val="323E4F" w:themeColor="text2" w:themeShade="BF"/>
                <w:sz w:val="20"/>
                <w:szCs w:val="20"/>
              </w:rPr>
              <w:t>Grubość soczewki</w:t>
            </w:r>
          </w:p>
        </w:tc>
        <w:tc>
          <w:tcPr>
            <w:tcW w:w="1988" w:type="dxa"/>
            <w:gridSpan w:val="3"/>
            <w:shd w:val="clear" w:color="auto" w:fill="D9D9D9" w:themeFill="background1" w:themeFillShade="D9"/>
            <w:vAlign w:val="center"/>
          </w:tcPr>
          <w:p w:rsidR="00A71BAB" w:rsidRPr="00861AAD" w:rsidRDefault="00A71BAB" w:rsidP="00FD7158">
            <w:pPr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861AAD">
              <w:rPr>
                <w:b/>
                <w:color w:val="323E4F" w:themeColor="text2" w:themeShade="BF"/>
                <w:sz w:val="20"/>
                <w:szCs w:val="20"/>
              </w:rPr>
              <w:t>Oprawy</w:t>
            </w:r>
          </w:p>
        </w:tc>
      </w:tr>
      <w:tr w:rsidR="00A71BAB" w:rsidRPr="009C0836" w:rsidTr="000079C0">
        <w:trPr>
          <w:trHeight w:val="1476"/>
        </w:trPr>
        <w:tc>
          <w:tcPr>
            <w:tcW w:w="4314" w:type="dxa"/>
            <w:gridSpan w:val="3"/>
            <w:vMerge/>
            <w:vAlign w:val="center"/>
          </w:tcPr>
          <w:p w:rsidR="00A71BAB" w:rsidRPr="00861AAD" w:rsidRDefault="00A71BAB" w:rsidP="00FD7158">
            <w:pPr>
              <w:pStyle w:val="Akapitzlist"/>
              <w:numPr>
                <w:ilvl w:val="0"/>
                <w:numId w:val="2"/>
              </w:numPr>
              <w:ind w:left="259" w:hanging="142"/>
              <w:rPr>
                <w:b/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2317" w:type="dxa"/>
            <w:gridSpan w:val="2"/>
            <w:vAlign w:val="center"/>
          </w:tcPr>
          <w:p w:rsidR="00A71BAB" w:rsidRPr="00861AAD" w:rsidRDefault="00A71BAB" w:rsidP="00FD7158">
            <w:pPr>
              <w:jc w:val="center"/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</w:pPr>
            <w:r w:rsidRPr="00861AAD">
              <w:rPr>
                <w:b/>
                <w:noProof/>
                <w:color w:val="A6A6A6" w:themeColor="background1" w:themeShade="A6"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5CEFB98C" wp14:editId="73AE09EC">
                  <wp:extent cx="297712" cy="297712"/>
                  <wp:effectExtent l="0" t="0" r="0" b="0"/>
                  <wp:docPr id="17" name="Obraz 17" descr="E:\SwissOneSafety-catalogue2017-i zdjęcia\swiss one zdjęcia dodatkowe\Piktogramy SwissOneSafety\okulary ikony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SwissOneSafety-catalogue2017-i zdjęcia\swiss one zdjęcia dodatkowe\Piktogramy SwissOneSafety\okulary ikony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27" cy="29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1AAD"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  <w:drawing>
                <wp:inline distT="0" distB="0" distL="0" distR="0" wp14:anchorId="76BF894F" wp14:editId="2D038F2A">
                  <wp:extent cx="308344" cy="308344"/>
                  <wp:effectExtent l="0" t="0" r="0" b="0"/>
                  <wp:docPr id="18" name="Obraz 18" descr="E:\SwissOneSafety-catalogue2017-i zdjęcia\swiss one zdjęcia dodatkowe\Piktogramy SwissOneSafety\okulary ikony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SwissOneSafety-catalogue2017-i zdjęcia\swiss one zdjęcia dodatkowe\Piktogramy SwissOneSafety\okulary ikony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0" cy="3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1AAD"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  <w:t xml:space="preserve">  </w:t>
            </w:r>
            <w:r w:rsidR="00D7425E"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  <w:drawing>
                <wp:inline distT="0" distB="0" distL="0" distR="0" wp14:anchorId="7F684A35" wp14:editId="5EF3C1C6">
                  <wp:extent cx="278916" cy="293298"/>
                  <wp:effectExtent l="0" t="0" r="6985" b="0"/>
                  <wp:docPr id="27" name="Obraz 27" descr="\\OXY-S\users2\mmarynowska\Desktop\Marta\SWISSONE\SwissOneSafety-catalogue2017-i zdjęcia\Piktogramy SwissOneSafety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OXY-S\users2\mmarynowska\Desktop\Marta\SWISSONE\SwissOneSafety-catalogue2017-i zdjęcia\Piktogramy SwissOneSafety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4" cy="30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  <w:drawing>
                <wp:inline distT="0" distB="0" distL="0" distR="0">
                  <wp:extent cx="370936" cy="370936"/>
                  <wp:effectExtent l="0" t="0" r="0" b="0"/>
                  <wp:docPr id="16" name="Obraz 16" descr="\\OXY-S\users2\mmarynowska\Desktop\Marta\SWISSONE\SwissOneSafety-catalogue2017-i zdjęcia\Piktogramy SwissOneSafety\okulary ikony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OXY-S\users2\mmarynowska\Desktop\Marta\SWISSONE\SwissOneSafety-catalogue2017-i zdjęcia\Piktogramy SwissOneSafety\okulary ikony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75" cy="3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  <w:drawing>
                <wp:inline distT="0" distB="0" distL="0" distR="0">
                  <wp:extent cx="379562" cy="242729"/>
                  <wp:effectExtent l="0" t="0" r="1905" b="5080"/>
                  <wp:docPr id="19" name="Obraz 19" descr="\\OXY-S\users2\mmarynowska\Desktop\Marta\SWISSONE\SwissOneSafety-catalogue2017-i zdjęcia\Piktogramy SwissOneSafety\metal-f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OXY-S\users2\mmarynowska\Desktop\Marta\SWISSONE\SwissOneSafety-catalogue2017-i zdjęcia\Piktogramy SwissOneSafety\metal-f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60" cy="24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23E4F" w:themeColor="text2" w:themeShade="BF"/>
                <w:sz w:val="20"/>
                <w:szCs w:val="20"/>
                <w:lang w:eastAsia="pl-PL"/>
              </w:rPr>
              <w:drawing>
                <wp:inline distT="0" distB="0" distL="0" distR="0">
                  <wp:extent cx="345056" cy="345056"/>
                  <wp:effectExtent l="0" t="0" r="0" b="0"/>
                  <wp:docPr id="22" name="Obraz 22" descr="\\OXY-S\users2\mmarynowska\Desktop\Marta\SWISSONE\SwissOneSafety-catalogue2017-i zdjęcia\Piktogramy SwissOneSafety\okulary ikony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OXY-S\users2\mmarynowska\Desktop\Marta\SWISSONE\SwissOneSafety-catalogue2017-i zdjęcia\Piktogramy SwissOneSafety\okulary ikony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15" cy="35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gridSpan w:val="2"/>
            <w:vAlign w:val="center"/>
          </w:tcPr>
          <w:p w:rsidR="00A71BAB" w:rsidRPr="00861AAD" w:rsidRDefault="00A71BAB" w:rsidP="00FD7158">
            <w:pPr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861AAD">
              <w:rPr>
                <w:b/>
                <w:color w:val="323E4F" w:themeColor="text2" w:themeShade="BF"/>
                <w:sz w:val="20"/>
                <w:szCs w:val="20"/>
              </w:rPr>
              <w:t>2</w:t>
            </w:r>
            <w:r w:rsidR="00C13E93">
              <w:rPr>
                <w:b/>
                <w:color w:val="323E4F" w:themeColor="text2" w:themeShade="BF"/>
                <w:sz w:val="20"/>
                <w:szCs w:val="20"/>
              </w:rPr>
              <w:t>,2</w:t>
            </w:r>
            <w:r w:rsidRPr="00861AAD">
              <w:rPr>
                <w:b/>
                <w:color w:val="323E4F" w:themeColor="text2" w:themeShade="BF"/>
                <w:sz w:val="20"/>
                <w:szCs w:val="20"/>
              </w:rPr>
              <w:t xml:space="preserve"> mm </w:t>
            </w:r>
          </w:p>
        </w:tc>
        <w:tc>
          <w:tcPr>
            <w:tcW w:w="1988" w:type="dxa"/>
            <w:gridSpan w:val="3"/>
            <w:vAlign w:val="center"/>
          </w:tcPr>
          <w:p w:rsidR="00A71BAB" w:rsidRPr="00861AAD" w:rsidRDefault="00C13E93" w:rsidP="00FD7158">
            <w:pPr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C13E93">
              <w:rPr>
                <w:b/>
                <w:color w:val="323E4F" w:themeColor="text2" w:themeShade="BF"/>
                <w:sz w:val="20"/>
                <w:szCs w:val="20"/>
              </w:rPr>
              <w:t>PVC+ TPE</w:t>
            </w:r>
          </w:p>
        </w:tc>
      </w:tr>
    </w:tbl>
    <w:p w:rsidR="008F1DA7" w:rsidRDefault="008F1DA7" w:rsidP="00B52D6F">
      <w:pPr>
        <w:tabs>
          <w:tab w:val="left" w:pos="2640"/>
        </w:tabs>
        <w:spacing w:after="0"/>
        <w:rPr>
          <w:b/>
          <w:color w:val="A6A6A6" w:themeColor="background1" w:themeShade="A6"/>
          <w:sz w:val="24"/>
          <w:u w:val="single"/>
          <w:lang w:val="en-US"/>
        </w:rPr>
      </w:pPr>
      <w:bookmarkStart w:id="0" w:name="_GoBack"/>
      <w:bookmarkEnd w:id="0"/>
    </w:p>
    <w:sectPr w:rsidR="008F1DA7" w:rsidSect="003E208B">
      <w:footerReference w:type="default" r:id="rId20"/>
      <w:pgSz w:w="11906" w:h="16838"/>
      <w:pgMar w:top="720" w:right="720" w:bottom="426" w:left="720" w:header="70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7B7" w:rsidRDefault="008627B7" w:rsidP="008D5DE0">
      <w:pPr>
        <w:spacing w:after="0" w:line="240" w:lineRule="auto"/>
      </w:pPr>
      <w:r>
        <w:separator/>
      </w:r>
    </w:p>
  </w:endnote>
  <w:endnote w:type="continuationSeparator" w:id="0">
    <w:p w:rsidR="008627B7" w:rsidRDefault="008627B7" w:rsidP="008D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525" w:rsidRDefault="007E6525" w:rsidP="007E6525">
    <w:pPr>
      <w:tabs>
        <w:tab w:val="left" w:pos="2640"/>
      </w:tabs>
      <w:spacing w:after="0" w:line="240" w:lineRule="auto"/>
      <w:rPr>
        <w:b/>
        <w:color w:val="323E4F" w:themeColor="text2" w:themeShade="BF"/>
        <w:sz w:val="20"/>
        <w:szCs w:val="20"/>
      </w:rPr>
    </w:pPr>
  </w:p>
  <w:p w:rsidR="007E6525" w:rsidRDefault="007E6525" w:rsidP="007E6525">
    <w:pPr>
      <w:tabs>
        <w:tab w:val="left" w:pos="2640"/>
      </w:tabs>
      <w:spacing w:after="0" w:line="240" w:lineRule="auto"/>
      <w:rPr>
        <w:i/>
        <w:color w:val="323E4F" w:themeColor="text2" w:themeShade="BF"/>
        <w:sz w:val="20"/>
        <w:szCs w:val="20"/>
        <w:lang w:val="en-US"/>
      </w:rPr>
    </w:pPr>
    <w:r w:rsidRPr="007E6525">
      <w:rPr>
        <w:i/>
        <w:color w:val="323E4F" w:themeColor="text2" w:themeShade="BF"/>
        <w:sz w:val="20"/>
        <w:szCs w:val="20"/>
        <w:lang w:val="en-US"/>
      </w:rPr>
      <w:t>JSP Ltd. Worsham Mill, Minster Lovell, </w:t>
    </w:r>
    <w:proofErr w:type="spellStart"/>
    <w:r w:rsidRPr="007E6525">
      <w:rPr>
        <w:i/>
        <w:color w:val="323E4F" w:themeColor="text2" w:themeShade="BF"/>
        <w:sz w:val="20"/>
        <w:szCs w:val="20"/>
        <w:lang w:val="en-US"/>
      </w:rPr>
      <w:t>Oxfordshire</w:t>
    </w:r>
    <w:proofErr w:type="spellEnd"/>
    <w:r w:rsidRPr="007E6525">
      <w:rPr>
        <w:i/>
        <w:color w:val="323E4F" w:themeColor="text2" w:themeShade="BF"/>
        <w:sz w:val="20"/>
        <w:szCs w:val="20"/>
        <w:lang w:val="en-US"/>
      </w:rPr>
      <w:t>, OX29 0TA - United Kingdom</w:t>
    </w:r>
  </w:p>
  <w:p w:rsidR="00E04DC3" w:rsidRPr="007E6525" w:rsidRDefault="00E04DC3" w:rsidP="007E6525">
    <w:pPr>
      <w:tabs>
        <w:tab w:val="left" w:pos="2640"/>
      </w:tabs>
      <w:spacing w:after="0" w:line="240" w:lineRule="auto"/>
      <w:rPr>
        <w:i/>
        <w:color w:val="323E4F" w:themeColor="text2" w:themeShade="BF"/>
        <w:sz w:val="20"/>
        <w:szCs w:val="20"/>
        <w:lang w:val="en-US"/>
      </w:rPr>
    </w:pPr>
    <w:r w:rsidRPr="007E6525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5670550</wp:posOffset>
          </wp:positionH>
          <wp:positionV relativeFrom="paragraph">
            <wp:posOffset>6350</wp:posOffset>
          </wp:positionV>
          <wp:extent cx="654685" cy="412115"/>
          <wp:effectExtent l="0" t="0" r="0" b="0"/>
          <wp:wrapTight wrapText="bothSides">
            <wp:wrapPolygon edited="0">
              <wp:start x="15713" y="0"/>
              <wp:lineTo x="0" y="10983"/>
              <wp:lineTo x="0" y="20968"/>
              <wp:lineTo x="18855" y="20968"/>
              <wp:lineTo x="20741" y="20968"/>
              <wp:lineTo x="20741" y="8986"/>
              <wp:lineTo x="20113" y="0"/>
              <wp:lineTo x="15713" y="0"/>
            </wp:wrapPolygon>
          </wp:wrapTight>
          <wp:docPr id="2048" name="Obraz 2048" descr="oxylin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ylin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412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6525">
      <w:rPr>
        <w:b/>
        <w:color w:val="323E4F" w:themeColor="text2" w:themeShade="BF"/>
        <w:sz w:val="20"/>
        <w:szCs w:val="20"/>
      </w:rPr>
      <w:t>Importer: OXYLINE Sp. z o.o.</w:t>
    </w:r>
    <w:r w:rsidRPr="007E6525">
      <w:rPr>
        <w:color w:val="323E4F" w:themeColor="text2" w:themeShade="BF"/>
        <w:sz w:val="20"/>
        <w:szCs w:val="20"/>
      </w:rPr>
      <w:t xml:space="preserve">, </w:t>
    </w:r>
    <w:r w:rsidRPr="007E6525">
      <w:rPr>
        <w:i/>
        <w:color w:val="323E4F" w:themeColor="text2" w:themeShade="BF"/>
        <w:sz w:val="20"/>
        <w:szCs w:val="20"/>
      </w:rPr>
      <w:t xml:space="preserve">ul. </w:t>
    </w:r>
    <w:proofErr w:type="spellStart"/>
    <w:r w:rsidRPr="007E6525">
      <w:rPr>
        <w:i/>
        <w:color w:val="323E4F" w:themeColor="text2" w:themeShade="BF"/>
        <w:sz w:val="20"/>
        <w:szCs w:val="20"/>
        <w:lang w:val="en-US"/>
      </w:rPr>
      <w:t>Piłsudskiego</w:t>
    </w:r>
    <w:proofErr w:type="spellEnd"/>
    <w:r w:rsidRPr="007E6525">
      <w:rPr>
        <w:i/>
        <w:color w:val="323E4F" w:themeColor="text2" w:themeShade="BF"/>
        <w:sz w:val="20"/>
        <w:szCs w:val="20"/>
        <w:lang w:val="en-US"/>
      </w:rPr>
      <w:t xml:space="preserve"> 23, 95-200 </w:t>
    </w:r>
    <w:proofErr w:type="spellStart"/>
    <w:r w:rsidRPr="007E6525">
      <w:rPr>
        <w:i/>
        <w:color w:val="323E4F" w:themeColor="text2" w:themeShade="BF"/>
        <w:sz w:val="20"/>
        <w:szCs w:val="20"/>
        <w:lang w:val="en-US"/>
      </w:rPr>
      <w:t>Pabianice</w:t>
    </w:r>
    <w:proofErr w:type="spellEnd"/>
    <w:r w:rsidRPr="007E6525">
      <w:rPr>
        <w:i/>
        <w:color w:val="323E4F" w:themeColor="text2" w:themeShade="BF"/>
        <w:sz w:val="20"/>
        <w:szCs w:val="20"/>
        <w:lang w:val="en-US"/>
      </w:rPr>
      <w:t xml:space="preserve"> </w:t>
    </w:r>
  </w:p>
  <w:p w:rsidR="00E04DC3" w:rsidRPr="007E6525" w:rsidRDefault="00C75315" w:rsidP="007E6525">
    <w:pPr>
      <w:tabs>
        <w:tab w:val="left" w:pos="2640"/>
      </w:tabs>
      <w:spacing w:after="0" w:line="240" w:lineRule="auto"/>
      <w:rPr>
        <w:i/>
        <w:color w:val="323E4F" w:themeColor="text2" w:themeShade="BF"/>
        <w:sz w:val="20"/>
        <w:szCs w:val="20"/>
        <w:lang w:val="en-US"/>
      </w:rPr>
    </w:pPr>
    <w:hyperlink r:id="rId2" w:history="1">
      <w:r w:rsidR="00E04DC3" w:rsidRPr="007E6525">
        <w:rPr>
          <w:rStyle w:val="Hipercze"/>
          <w:b/>
          <w:color w:val="323E4F" w:themeColor="text2" w:themeShade="BF"/>
          <w:sz w:val="20"/>
          <w:szCs w:val="20"/>
          <w:lang w:val="en-US"/>
        </w:rPr>
        <w:t>www.oxyline.eu</w:t>
      </w:r>
    </w:hyperlink>
    <w:r w:rsidR="00E04DC3" w:rsidRPr="007E6525">
      <w:rPr>
        <w:b/>
        <w:color w:val="323E4F" w:themeColor="text2" w:themeShade="BF"/>
        <w:sz w:val="20"/>
        <w:szCs w:val="20"/>
        <w:lang w:val="en-US"/>
      </w:rPr>
      <w:t xml:space="preserve"> </w:t>
    </w:r>
    <w:r w:rsidR="00E04DC3" w:rsidRPr="007E6525">
      <w:rPr>
        <w:i/>
        <w:color w:val="323E4F" w:themeColor="text2" w:themeShade="BF"/>
        <w:sz w:val="20"/>
        <w:szCs w:val="20"/>
        <w:lang w:val="en-US"/>
      </w:rPr>
      <w:t xml:space="preserve">email: </w:t>
    </w:r>
    <w:hyperlink r:id="rId3" w:history="1">
      <w:r w:rsidR="00E04DC3" w:rsidRPr="007E6525">
        <w:rPr>
          <w:rStyle w:val="Hipercze"/>
          <w:i/>
          <w:color w:val="034990" w:themeColor="hyperlink" w:themeShade="BF"/>
          <w:sz w:val="20"/>
          <w:szCs w:val="20"/>
          <w:lang w:val="en-US"/>
        </w:rPr>
        <w:t>oxyline@oxyline.eu</w:t>
      </w:r>
    </w:hyperlink>
    <w:r w:rsidR="00E04DC3" w:rsidRPr="007E6525">
      <w:rPr>
        <w:i/>
        <w:color w:val="323E4F" w:themeColor="text2" w:themeShade="BF"/>
        <w:sz w:val="20"/>
        <w:szCs w:val="20"/>
        <w:lang w:val="en-US"/>
      </w:rPr>
      <w:t xml:space="preserve"> tel. +48 42 215 10 68, fax +48 42 203 203 1</w:t>
    </w:r>
  </w:p>
  <w:p w:rsidR="00E04DC3" w:rsidRPr="00E04DC3" w:rsidRDefault="00E04DC3" w:rsidP="00E04DC3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7B7" w:rsidRDefault="008627B7" w:rsidP="008D5DE0">
      <w:pPr>
        <w:spacing w:after="0" w:line="240" w:lineRule="auto"/>
      </w:pPr>
      <w:r>
        <w:separator/>
      </w:r>
    </w:p>
  </w:footnote>
  <w:footnote w:type="continuationSeparator" w:id="0">
    <w:p w:rsidR="008627B7" w:rsidRDefault="008627B7" w:rsidP="008D5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pt;height:21pt" o:bullet="t">
        <v:imagedata r:id="rId1" o:title="swissone"/>
      </v:shape>
    </w:pict>
  </w:numPicBullet>
  <w:abstractNum w:abstractNumId="0" w15:restartNumberingAfterBreak="0">
    <w:nsid w:val="08850D94"/>
    <w:multiLevelType w:val="hybridMultilevel"/>
    <w:tmpl w:val="4516DF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F5ACC"/>
    <w:multiLevelType w:val="hybridMultilevel"/>
    <w:tmpl w:val="02E45022"/>
    <w:lvl w:ilvl="0" w:tplc="04150005">
      <w:start w:val="1"/>
      <w:numFmt w:val="bullet"/>
      <w:lvlText w:val=""/>
      <w:lvlJc w:val="left"/>
      <w:pPr>
        <w:ind w:left="9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2" w15:restartNumberingAfterBreak="0">
    <w:nsid w:val="27A06FA5"/>
    <w:multiLevelType w:val="hybridMultilevel"/>
    <w:tmpl w:val="A9E08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C30C6"/>
    <w:multiLevelType w:val="hybridMultilevel"/>
    <w:tmpl w:val="B62C22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07C51"/>
    <w:multiLevelType w:val="hybridMultilevel"/>
    <w:tmpl w:val="ECB45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BC6"/>
    <w:rsid w:val="00014E82"/>
    <w:rsid w:val="000F0DD7"/>
    <w:rsid w:val="000F3852"/>
    <w:rsid w:val="001107B2"/>
    <w:rsid w:val="00126C3B"/>
    <w:rsid w:val="00167165"/>
    <w:rsid w:val="00183C1C"/>
    <w:rsid w:val="001F77DA"/>
    <w:rsid w:val="00213108"/>
    <w:rsid w:val="00223406"/>
    <w:rsid w:val="0023435B"/>
    <w:rsid w:val="00236ED8"/>
    <w:rsid w:val="00254E2B"/>
    <w:rsid w:val="002B0927"/>
    <w:rsid w:val="002B4BC6"/>
    <w:rsid w:val="002B722A"/>
    <w:rsid w:val="002D096B"/>
    <w:rsid w:val="002E4F56"/>
    <w:rsid w:val="002E7307"/>
    <w:rsid w:val="0031367D"/>
    <w:rsid w:val="00332442"/>
    <w:rsid w:val="00383603"/>
    <w:rsid w:val="00384D85"/>
    <w:rsid w:val="003A3440"/>
    <w:rsid w:val="003A601A"/>
    <w:rsid w:val="003C50C9"/>
    <w:rsid w:val="003E208B"/>
    <w:rsid w:val="003F2EEE"/>
    <w:rsid w:val="003F3982"/>
    <w:rsid w:val="0041767E"/>
    <w:rsid w:val="00425AFC"/>
    <w:rsid w:val="004304B9"/>
    <w:rsid w:val="004428C8"/>
    <w:rsid w:val="004C6C1F"/>
    <w:rsid w:val="004C6DCF"/>
    <w:rsid w:val="004E2CEC"/>
    <w:rsid w:val="004F06DE"/>
    <w:rsid w:val="004F61F0"/>
    <w:rsid w:val="005365A9"/>
    <w:rsid w:val="00574B82"/>
    <w:rsid w:val="005B48B5"/>
    <w:rsid w:val="005E1188"/>
    <w:rsid w:val="005F6C33"/>
    <w:rsid w:val="006030DD"/>
    <w:rsid w:val="006108AB"/>
    <w:rsid w:val="006115F9"/>
    <w:rsid w:val="00651B79"/>
    <w:rsid w:val="006B37A2"/>
    <w:rsid w:val="006D3BD8"/>
    <w:rsid w:val="006F665C"/>
    <w:rsid w:val="0070473F"/>
    <w:rsid w:val="00705AF5"/>
    <w:rsid w:val="0076024A"/>
    <w:rsid w:val="007708B7"/>
    <w:rsid w:val="00770AE2"/>
    <w:rsid w:val="00773AFF"/>
    <w:rsid w:val="00793250"/>
    <w:rsid w:val="007B2024"/>
    <w:rsid w:val="007C2E4F"/>
    <w:rsid w:val="007E6525"/>
    <w:rsid w:val="007E72A5"/>
    <w:rsid w:val="00813ADD"/>
    <w:rsid w:val="00832996"/>
    <w:rsid w:val="00834D20"/>
    <w:rsid w:val="00834FBD"/>
    <w:rsid w:val="00857525"/>
    <w:rsid w:val="00861AAD"/>
    <w:rsid w:val="008627B7"/>
    <w:rsid w:val="00862ABA"/>
    <w:rsid w:val="00867185"/>
    <w:rsid w:val="008C0B69"/>
    <w:rsid w:val="008D5DE0"/>
    <w:rsid w:val="008F1DA7"/>
    <w:rsid w:val="009147A9"/>
    <w:rsid w:val="00916169"/>
    <w:rsid w:val="00927486"/>
    <w:rsid w:val="00966F2C"/>
    <w:rsid w:val="00977BC5"/>
    <w:rsid w:val="00980438"/>
    <w:rsid w:val="009958C6"/>
    <w:rsid w:val="00997892"/>
    <w:rsid w:val="009A1628"/>
    <w:rsid w:val="009C0836"/>
    <w:rsid w:val="009E3693"/>
    <w:rsid w:val="00A148F0"/>
    <w:rsid w:val="00A4061B"/>
    <w:rsid w:val="00A54A25"/>
    <w:rsid w:val="00A648E9"/>
    <w:rsid w:val="00A6531F"/>
    <w:rsid w:val="00A71BAB"/>
    <w:rsid w:val="00A7290A"/>
    <w:rsid w:val="00AA6730"/>
    <w:rsid w:val="00AC1B77"/>
    <w:rsid w:val="00AC7396"/>
    <w:rsid w:val="00AD411B"/>
    <w:rsid w:val="00AF78AC"/>
    <w:rsid w:val="00B16853"/>
    <w:rsid w:val="00B45F6B"/>
    <w:rsid w:val="00B52D6F"/>
    <w:rsid w:val="00B721C6"/>
    <w:rsid w:val="00B92056"/>
    <w:rsid w:val="00B963F3"/>
    <w:rsid w:val="00BA0B37"/>
    <w:rsid w:val="00BA6BC2"/>
    <w:rsid w:val="00BC74F3"/>
    <w:rsid w:val="00BE522A"/>
    <w:rsid w:val="00BF55D3"/>
    <w:rsid w:val="00C13E93"/>
    <w:rsid w:val="00C1589F"/>
    <w:rsid w:val="00C170DD"/>
    <w:rsid w:val="00C433F0"/>
    <w:rsid w:val="00C62F8C"/>
    <w:rsid w:val="00C75315"/>
    <w:rsid w:val="00C75825"/>
    <w:rsid w:val="00C9332C"/>
    <w:rsid w:val="00CB05DD"/>
    <w:rsid w:val="00CB31EE"/>
    <w:rsid w:val="00CC4BAC"/>
    <w:rsid w:val="00CC715F"/>
    <w:rsid w:val="00CD22E1"/>
    <w:rsid w:val="00CE6958"/>
    <w:rsid w:val="00CE749D"/>
    <w:rsid w:val="00D45052"/>
    <w:rsid w:val="00D4653F"/>
    <w:rsid w:val="00D51166"/>
    <w:rsid w:val="00D7425E"/>
    <w:rsid w:val="00D75BED"/>
    <w:rsid w:val="00DB0D78"/>
    <w:rsid w:val="00DB41E8"/>
    <w:rsid w:val="00DD0FD2"/>
    <w:rsid w:val="00DD5CE1"/>
    <w:rsid w:val="00DF5AA8"/>
    <w:rsid w:val="00E04DC3"/>
    <w:rsid w:val="00E321B1"/>
    <w:rsid w:val="00E51FD0"/>
    <w:rsid w:val="00E6135D"/>
    <w:rsid w:val="00E94494"/>
    <w:rsid w:val="00EB1F86"/>
    <w:rsid w:val="00EC1AD6"/>
    <w:rsid w:val="00ED6A96"/>
    <w:rsid w:val="00ED7361"/>
    <w:rsid w:val="00ED7A64"/>
    <w:rsid w:val="00EF26CC"/>
    <w:rsid w:val="00F0798D"/>
    <w:rsid w:val="00F3747F"/>
    <w:rsid w:val="00F423B7"/>
    <w:rsid w:val="00F477F7"/>
    <w:rsid w:val="00F56C5B"/>
    <w:rsid w:val="00F82E1D"/>
    <w:rsid w:val="00FD4B8A"/>
    <w:rsid w:val="00FD7158"/>
    <w:rsid w:val="00FE195C"/>
    <w:rsid w:val="00FF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B98BA"/>
  <w15:docId w15:val="{EF9E0713-F938-49F9-BE2F-3E78A7D1D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79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C5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EC1A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DB41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7A6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6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6C1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D5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5DE0"/>
  </w:style>
  <w:style w:type="paragraph" w:styleId="Stopka">
    <w:name w:val="footer"/>
    <w:basedOn w:val="Normalny"/>
    <w:link w:val="StopkaZnak"/>
    <w:uiPriority w:val="99"/>
    <w:unhideWhenUsed/>
    <w:rsid w:val="008D5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5DE0"/>
  </w:style>
  <w:style w:type="character" w:customStyle="1" w:styleId="apple-converted-space">
    <w:name w:val="apple-converted-space"/>
    <w:basedOn w:val="Domylnaczcionkaakapitu"/>
    <w:rsid w:val="007E6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xyline@oxyline.eu" TargetMode="External"/><Relationship Id="rId2" Type="http://schemas.openxmlformats.org/officeDocument/2006/relationships/hyperlink" Target="http://www.oxyline.eu" TargetMode="External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6EE47-197A-4385-848B-803AB0CF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Morzyszek</dc:creator>
  <cp:lastModifiedBy>Marta Marynowska</cp:lastModifiedBy>
  <cp:revision>5</cp:revision>
  <cp:lastPrinted>2017-08-09T07:58:00Z</cp:lastPrinted>
  <dcterms:created xsi:type="dcterms:W3CDTF">2018-03-19T13:46:00Z</dcterms:created>
  <dcterms:modified xsi:type="dcterms:W3CDTF">2018-03-23T13:57:00Z</dcterms:modified>
</cp:coreProperties>
</file>